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117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object w:dxaOrig="1468" w:dyaOrig="1468">
          <v:rect xmlns:o="urn:schemas-microsoft-com:office:office" xmlns:v="urn:schemas-microsoft-com:vml" id="rectole0000000000" style="width:73.400000pt;height:73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32" w:firstLine="0"/>
        <w:jc w:val="left"/>
        <w:rPr>
          <w:rFonts w:ascii="Arial" w:hAnsi="Arial" w:cs="Arial" w:eastAsia="Arial"/>
          <w:b/>
          <w:i/>
          <w:color w:val="0070C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70C0"/>
          <w:spacing w:val="0"/>
          <w:position w:val="0"/>
          <w:sz w:val="24"/>
          <w:shd w:fill="auto" w:val="clear"/>
        </w:rPr>
        <w:t xml:space="preserve">     </w:t>
      </w:r>
    </w:p>
    <w:p>
      <w:pPr>
        <w:keepNext w:val="true"/>
        <w:spacing w:before="0" w:after="0" w:line="240"/>
        <w:ind w:right="117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117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117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CONVOCATÓRIA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Ao abrigo das disposições estatutárias e regulamentares convoco o Plenário Concelhio da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CRATO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para reunir no próximo dia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28 de Junho de 2015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entre as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14H00 e as 16H00,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na sede concelhia sita na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Rua José Tavares Machado nº 56, Aldeia da Mata, Crato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com a seguinte Ordem de Trabalhos: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tabs>
          <w:tab w:val="left" w:pos="360" w:leader="none"/>
          <w:tab w:val="left" w:pos="1068" w:leader="none"/>
        </w:tabs>
        <w:spacing w:before="0" w:after="0" w:line="360"/>
        <w:ind w:right="0" w:left="1068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Eleição da Mesa da Assembleia Concelhia;</w:t>
      </w:r>
    </w:p>
    <w:p>
      <w:pPr>
        <w:numPr>
          <w:ilvl w:val="0"/>
          <w:numId w:val="8"/>
        </w:numPr>
        <w:tabs>
          <w:tab w:val="left" w:pos="360" w:leader="none"/>
          <w:tab w:val="left" w:pos="1068" w:leader="none"/>
        </w:tabs>
        <w:spacing w:before="0" w:after="0" w:line="360"/>
        <w:ind w:right="0" w:left="1068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Eleição da Comissão Política Concelhia;</w:t>
      </w:r>
    </w:p>
    <w:p>
      <w:pPr>
        <w:spacing w:before="0" w:after="0" w:line="36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3.   Eleição de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delegado à Assembleia Distrital.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Portalegre 28 de Maio de 2015</w:t>
      </w:r>
    </w:p>
    <w:p>
      <w:pPr>
        <w:spacing w:before="0" w:after="0" w:line="240"/>
        <w:ind w:right="0" w:left="-63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63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63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637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</w:r>
      <w:r>
        <w:object w:dxaOrig="3024" w:dyaOrig="1080">
          <v:rect xmlns:o="urn:schemas-microsoft-com:office:office" xmlns:v="urn:schemas-microsoft-com:vml" id="rectole0000000001" style="width:151.200000pt;height:54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(Presidente da Comissão Política Distrital de Portalegre)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Notas: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18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1.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As candidaturas devem ser remetidas ao Presidente da Mesa, para o mail 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distritalcdsportalegre@gmail.com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 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u w:val="single"/>
          <w:shd w:fill="auto" w:val="clear"/>
        </w:rPr>
        <w:t xml:space="preserve">até 10 dias antes da data marcada para o acto eleitoral;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2.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 Mesa da Assembleia Concelhia deverá ser composta por um Presidente, um Vice-Presidente e um Secretário e será eleita em lista plurinominal;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3.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 Comissão Política Concelhia deverá ser constituída por um número ímpar de membros e composta, no mínimo por um Presidente, um Vice-Presidente e um Secretário e será eleita em lista plurinominal;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4.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 eleição dos delegados à Assembleia Distrital será feita em lista plurinominal segundo o sistema de representação proporcional e o método da média mais alta de Hondt;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5.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Todos os candidatos devem estar obrigatoriamente inscritos na área geográfica a que se candidatam;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6.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As listas candidatas serão publicadas no site do partido (</w:t>
      </w:r>
      <w:hyperlink xmlns:r="http://schemas.openxmlformats.org/officeDocument/2006/relationships" r:id="docRId4">
        <w:r>
          <w:rPr>
            <w:rFonts w:ascii="Arial" w:hAnsi="Arial" w:cs="Arial" w:eastAsia="Arial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www.cds.pt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) oito dias antes do acto eleitoral e afixadas no local da votação no dia do acto eleitoral.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center"/>
        </w:trPr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Para pagamento de quotas use a transferência bancária: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8"/>
                <w:shd w:fill="auto" w:val="clear"/>
              </w:rPr>
              <w:t xml:space="preserve">NIB - 003300000002370340605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Por favor indique o seu nº de filiado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8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Mode="External" Target="http://www.cds.pt/" Id="docRId4" Type="http://schemas.openxmlformats.org/officeDocument/2006/relationships/hyperlink" /><Relationship Target="styles.xml" Id="docRId6" Type="http://schemas.openxmlformats.org/officeDocument/2006/relationships/styles" /></Relationships>
</file>